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附件：</w:t>
      </w:r>
    </w:p>
    <w:p>
      <w:pPr>
        <w:jc w:val="center"/>
        <w:rPr>
          <w:rFonts w:hint="eastAsia" w:ascii="Calibri" w:hAnsi="Calibri" w:eastAsia="宋体" w:cs="Times New Roman"/>
          <w:b/>
          <w:sz w:val="28"/>
          <w:szCs w:val="28"/>
        </w:rPr>
      </w:pPr>
      <w:bookmarkStart w:id="0" w:name="_GoBack"/>
      <w:r>
        <w:rPr>
          <w:rFonts w:hint="eastAsia" w:ascii="Calibri" w:hAnsi="Calibri" w:eastAsia="宋体" w:cs="Times New Roman"/>
          <w:b/>
          <w:sz w:val="28"/>
          <w:szCs w:val="28"/>
        </w:rPr>
        <w:t>《地质学报》英文版2020年度获奖优秀论文名单</w:t>
      </w:r>
    </w:p>
    <w:bookmarkEnd w:id="0"/>
    <w:tbl>
      <w:tblPr>
        <w:tblStyle w:val="2"/>
        <w:tblpPr w:leftFromText="180" w:rightFromText="180" w:vertAnchor="text" w:horzAnchor="page" w:tblpXSpec="center" w:tblpY="319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1060"/>
        <w:gridCol w:w="1426"/>
        <w:gridCol w:w="3892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序号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作者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单位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文章题目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卷期和页码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杨文采等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浙江大学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Discovering Crustal Deformation Bands by Processing Regional Gravity Field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2016,90(1):66-74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张岳桥等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南京大学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instrText xml:space="preserve"> HYPERLINK "http://www.geojournals.cn/dzxben/ch/reader/view_abstract.aspx?file_no=201602007&amp;flag=1" \t "_blank" </w:instrTex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Neotectonics of the Eastern Margin of the Tibetan Plateau: New Geological Evidence for the Change from Early Pleistocene Transpression to Late Pleistocene-Holocene Strike-slip Faulting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fldChar w:fldCharType="end"/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2016,90(2):467-485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3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吴珍汉等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中国地质科学院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Early Cretaceous Tectonics and Evolution of the Tibetan Plateau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2016,90(3):847-857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万渝生等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中国地质科学院地质研究所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Eastern Ancient Terrane of the North China Craton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2016,90(4):1082-1096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王贵玲等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中国地质科学院水文地质环境地质研究所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Research on Formation Mechanisms of Hot Dry Rock Resources in China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2016,90(4):1418-1433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6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邹才能等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中石油石油勘探开发研究院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Geological and Geochemical Characteristics and Exploration Prospect of Coal-Derived Tight Sandstone Gas in China: Case Study of the Ordos, Sichuan, and Tarim Basins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2018,92(4):1609-1626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7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王河锦等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北京大学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fldChar w:fldCharType="begin"/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instrText xml:space="preserve"> HYPERLINK "http://www.geojournals.cn/dzxben/ch/reader/view_abstract.aspx?file_no=201605014&amp;flag=1" \t "_blank" </w:instrTex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Very Low-Grade Metamorphism of Clastic Rocks from the Meso-Neoproterozoic and the Paleozoic along the Profile Yueyang-Linxiang in Northeastern Hunan Province and Its Geological Implications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2016,90(5): 1743-1753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8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李勇等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成都理工大学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The Coupling Relationship between the Uplift of Longmen Shan and the Subsidence of Foreland Basin, Sichuan, China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2017,91(2):379-395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9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刘财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吉林大学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The Identification and Modeling of the Volcanic Weathering Crust in the Yingcheng Formation of the Xujiaweizi Fault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Cs w:val="21"/>
              </w:rPr>
              <w:t>Depression, Songliao Basin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2017,91(4):1339-1351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10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范洪海等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北京铀矿地质研究院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Genesis and Uranium Sources of Leucogranite-hosted Uranium Deposits in the Gaudeanmus Area, Central Damara Belt, Namibia: Study of Element and Nd Isotope Geochemistry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2017,91(6):2126-2137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11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张国伟、李三忠</w:t>
            </w:r>
            <w:r>
              <w:rPr>
                <w:rFonts w:hint="eastAsia" w:ascii="Calibri" w:hAnsi="Calibri" w:eastAsia="宋体" w:cs="Times New Roman"/>
                <w:szCs w:val="21"/>
              </w:rPr>
              <w:t>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西北大学、海洋大学</w:t>
            </w: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West Pacific and North Indian Ocean Seafloor and Their Ocean-Continent Connection Zones: Evolution and Debates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2017,91(6):2126-2137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12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冉博、刘树根</w:t>
            </w:r>
            <w:r>
              <w:rPr>
                <w:rFonts w:hint="eastAsia" w:ascii="Calibri" w:hAnsi="Calibri" w:eastAsia="宋体" w:cs="Times New Roman"/>
                <w:szCs w:val="21"/>
              </w:rPr>
              <w:t>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成都理工大学</w:t>
            </w: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Reservoir Characteristics and Preservation Conditions of Longmaxi Shale in the Upper Yangtze Block, South China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2016,90(6):2182-2205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13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张永双</w:t>
            </w:r>
            <w:r>
              <w:rPr>
                <w:rFonts w:hint="eastAsia" w:ascii="Calibri" w:hAnsi="Calibri" w:eastAsia="宋体" w:cs="Times New Roman"/>
                <w:szCs w:val="21"/>
              </w:rPr>
              <w:t>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地调局天津地调中心</w:t>
            </w: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Late-Quaternary Slip Rate and Seismic Activity of the Xianshuihe Fault Zone in Southwest China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2016,90(2):525-536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14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徐星</w:t>
            </w:r>
            <w:r>
              <w:rPr>
                <w:rFonts w:hint="eastAsia" w:ascii="Calibri" w:hAnsi="Calibri" w:eastAsia="宋体" w:cs="Times New Roman"/>
                <w:szCs w:val="21"/>
              </w:rPr>
              <w:t>等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中国科学院古脊椎与古人类研究所</w:t>
            </w: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  <w:shd w:val="clear" w:color="auto" w:fill="FFFFFF"/>
              </w:rPr>
              <w:t>An Updated Review of the Middle-Late Jurassic Yanliao Biota: Chronology, Taphonomy, Paleontology and Paleoecology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 90(6): 2229-2243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8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15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熊发挥，杨经绥</w:t>
            </w:r>
            <w:r>
              <w:rPr>
                <w:rFonts w:hint="eastAsia" w:ascii="Calibri" w:hAnsi="Calibri" w:eastAsia="宋体" w:cs="Times New Roman"/>
                <w:szCs w:val="21"/>
              </w:rPr>
              <w:t>等</w:t>
            </w: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Cs w:val="22"/>
              </w:rPr>
            </w:pPr>
            <w:r>
              <w:rPr>
                <w:rFonts w:hint="eastAsia" w:ascii="Calibri" w:hAnsi="Calibri" w:eastAsia="宋体" w:cs="Times New Roman"/>
                <w:szCs w:val="22"/>
              </w:rPr>
              <w:t>中国地质科学院地质研究所</w:t>
            </w:r>
          </w:p>
          <w:p>
            <w:pPr>
              <w:jc w:val="center"/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389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Diamonds and Other Exotic Minerals Recovered from Peridotites of the Dangqiong Ophiolite, Western Yarlung-Zangbo Suture Zone, Tibet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  <w:t>2016,90(2):425-439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Cs/>
                <w:color w:val="000000"/>
                <w:szCs w:val="21"/>
              </w:rPr>
            </w:pPr>
          </w:p>
        </w:tc>
      </w:tr>
    </w:tbl>
    <w:p>
      <w:pPr>
        <w:ind w:firstLine="560" w:firstLineChars="200"/>
        <w:rPr>
          <w:rFonts w:hint="eastAsia" w:ascii="Calibri" w:hAnsi="Calibri" w:eastAsia="宋体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F7280"/>
    <w:rsid w:val="5E3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2020-08-19T06:30:00Z</dcterms:created>
  <dc:creator>深海孤单</dc:creator>
  <cp:lastModifiedBy>深海孤单</cp:lastModifiedBy>
  <dcterms:modified xsi:type="dcterms:W3CDTF">2020-08-19T06:30:45Z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